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0C85847A" w:rsidR="00CF7EB5" w:rsidRDefault="004A23DF"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7937EA9F" wp14:editId="6D2AE37C">
                <wp:simplePos x="0" y="0"/>
                <wp:positionH relativeFrom="column">
                  <wp:posOffset>-733647</wp:posOffset>
                </wp:positionH>
                <wp:positionV relativeFrom="page">
                  <wp:posOffset>212725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6663077D" w14:textId="77777777" w:rsidR="004A23DF" w:rsidRPr="0074534D" w:rsidRDefault="004A23DF" w:rsidP="004A23DF">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0234724" w14:textId="77777777" w:rsidR="004A23DF" w:rsidRPr="00AE7E3A" w:rsidRDefault="004A23DF" w:rsidP="004A23D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46CE5CD" w14:textId="77777777" w:rsidR="004A23DF" w:rsidRPr="00A56B09" w:rsidRDefault="004A23DF" w:rsidP="004A23D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40B8CC61" w14:textId="77777777" w:rsidR="004A23DF" w:rsidRDefault="004A23DF" w:rsidP="004A2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937EA9F" id="Group 4" o:spid="_x0000_s1026" style="position:absolute;left:0;text-align:left;margin-left:-57.75pt;margin-top:16.7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0nSjquMAAAAQAQAADwAAAGRycy9kb3du&#13;&#10;cmV2LnhtbExPy2rDMBC8F/oPYgO9JbKqugTHcgjp4xQKTQolN8Xa2CaWZCzFdv6+21N72WWZ2Xnk&#13;&#10;68m2bMA+NN4pEIsEGLrSm8ZVCr4Ob/MlsBC1M7r1DhXcMMC6uL/LdWb86D5x2MeKkYgLmVZQx9hl&#13;&#10;nIeyRqvDwnfoCDv73upIZ19x0+uRxG3LH5PkmVvdOHKodYfbGsvL/moVvI963EjxOuwu5+3teEg/&#13;&#10;vncClXqYTS8rGpsVsIhT/PuA3w6UHwoKdvJXZwJrFcyFSFPiKpCSNjGelkICOxFVEsKLnP8vUvwA&#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SdKOq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6663077D" w14:textId="77777777" w:rsidR="004A23DF" w:rsidRPr="0074534D" w:rsidRDefault="004A23DF" w:rsidP="004A23DF">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0234724" w14:textId="77777777" w:rsidR="004A23DF" w:rsidRPr="00AE7E3A" w:rsidRDefault="004A23DF" w:rsidP="004A23D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46CE5CD" w14:textId="77777777" w:rsidR="004A23DF" w:rsidRPr="00A56B09" w:rsidRDefault="004A23DF" w:rsidP="004A23D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40B8CC61" w14:textId="77777777" w:rsidR="004A23DF" w:rsidRDefault="004A23DF" w:rsidP="004A23DF"/>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F2CD948" w14:textId="0AF77EBF" w:rsidR="00FF1D4C" w:rsidRPr="00BC47C8" w:rsidRDefault="00FF1D4C" w:rsidP="00FF1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8"/>
          <w:szCs w:val="28"/>
          <w:u w:val="single"/>
        </w:rPr>
      </w:pPr>
      <w:r w:rsidRPr="00BC47C8">
        <w:rPr>
          <w:rFonts w:ascii="Times New Roman" w:hAnsi="Times New Roman"/>
          <w:b/>
          <w:sz w:val="28"/>
          <w:szCs w:val="28"/>
          <w:u w:val="single"/>
        </w:rPr>
        <w:t>BAX &amp; CHUNG</w:t>
      </w:r>
      <w:r w:rsidR="00411486" w:rsidRPr="00BC47C8">
        <w:rPr>
          <w:rFonts w:ascii="Times New Roman" w:hAnsi="Times New Roman"/>
          <w:b/>
          <w:sz w:val="28"/>
          <w:szCs w:val="28"/>
          <w:u w:val="single"/>
        </w:rPr>
        <w:t xml:space="preserve"> PIANO DUO</w:t>
      </w:r>
    </w:p>
    <w:p w14:paraId="1ACD84E4" w14:textId="024EE652" w:rsidR="00CF7EB5" w:rsidRPr="00BC47C8" w:rsidRDefault="00CF7EB5" w:rsidP="00FF1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sz w:val="22"/>
          <w:szCs w:val="22"/>
          <w:lang w:bidi="en-US"/>
        </w:rPr>
      </w:pPr>
    </w:p>
    <w:p w14:paraId="0280069A" w14:textId="6A3885BB" w:rsidR="00411486" w:rsidRPr="00BC47C8" w:rsidRDefault="00411486" w:rsidP="00FF1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sz w:val="22"/>
          <w:szCs w:val="22"/>
          <w:lang w:bidi="en-US"/>
        </w:rPr>
      </w:pPr>
    </w:p>
    <w:p w14:paraId="0C63A435" w14:textId="0A830243"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 xml:space="preserve">The real-life marriage of concert pianists </w:t>
      </w:r>
      <w:r w:rsidRPr="00411486">
        <w:rPr>
          <w:rFonts w:ascii="Times New Roman" w:eastAsia="Calibri" w:hAnsi="Times New Roman"/>
          <w:b/>
          <w:bCs/>
          <w:sz w:val="22"/>
          <w:szCs w:val="22"/>
          <w:lang w:bidi="en-US"/>
        </w:rPr>
        <w:t>Alessio Bax</w:t>
      </w:r>
      <w:r w:rsidRPr="00FF1D4C">
        <w:rPr>
          <w:rFonts w:ascii="Times New Roman" w:eastAsia="Calibri" w:hAnsi="Times New Roman"/>
          <w:sz w:val="22"/>
          <w:szCs w:val="22"/>
          <w:lang w:bidi="en-US"/>
        </w:rPr>
        <w:t xml:space="preserve"> and </w:t>
      </w:r>
      <w:r w:rsidRPr="00411486">
        <w:rPr>
          <w:rFonts w:ascii="Times New Roman" w:eastAsia="Calibri" w:hAnsi="Times New Roman"/>
          <w:b/>
          <w:bCs/>
          <w:sz w:val="22"/>
          <w:szCs w:val="22"/>
          <w:lang w:bidi="en-US"/>
        </w:rPr>
        <w:t>Lucille Chung</w:t>
      </w:r>
      <w:r w:rsidRPr="00FF1D4C">
        <w:rPr>
          <w:rFonts w:ascii="Times New Roman" w:eastAsia="Calibri" w:hAnsi="Times New Roman"/>
          <w:sz w:val="22"/>
          <w:szCs w:val="22"/>
          <w:lang w:bidi="en-US"/>
        </w:rPr>
        <w:t xml:space="preserve">, with their abundant artistic chemistry, passion, and stunning virtuosity, has led to one of the most appealing and impressive piano duos of our time. In the words of the UK magazine </w:t>
      </w:r>
      <w:r w:rsidRPr="00FF1D4C">
        <w:rPr>
          <w:rFonts w:ascii="Times New Roman" w:eastAsia="Calibri" w:hAnsi="Times New Roman"/>
          <w:i/>
          <w:sz w:val="22"/>
          <w:szCs w:val="22"/>
          <w:lang w:bidi="en-US"/>
        </w:rPr>
        <w:t>Music and Arts</w:t>
      </w:r>
      <w:r w:rsidRPr="00FF1D4C">
        <w:rPr>
          <w:rFonts w:ascii="Times New Roman" w:eastAsia="Calibri" w:hAnsi="Times New Roman"/>
          <w:sz w:val="22"/>
          <w:szCs w:val="22"/>
          <w:lang w:bidi="en-US"/>
        </w:rPr>
        <w:t>, “Theirs is a marriage of wondrous colours and dextrous aplomb, subtly balanced to make a musical performance sound as one.”</w:t>
      </w:r>
    </w:p>
    <w:p w14:paraId="659F3EF2" w14:textId="09E30BD5" w:rsidR="00FF1D4C" w:rsidRPr="00FF1D4C" w:rsidRDefault="00FF1D4C" w:rsidP="00FF1D4C">
      <w:pPr>
        <w:rPr>
          <w:rFonts w:ascii="Times New Roman" w:eastAsia="Calibri" w:hAnsi="Times New Roman"/>
          <w:sz w:val="22"/>
          <w:szCs w:val="22"/>
          <w:lang w:bidi="en-US"/>
        </w:rPr>
      </w:pPr>
    </w:p>
    <w:p w14:paraId="293EC4E0" w14:textId="115CD363"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 xml:space="preserve">Alessio Bax is praised for creating “a ravishing listening experience” with his lyrical playing, insightful interpretations, and dazzling facility. First Prize winner at the Leeds and Hamamatsu international piano competitions, a 2009 Avery Fisher Career Grant recipient, and a winner of Lincoln Center’s Emerging Artist Award, he has appeared as soloist with more than 150 orchestras, including London Symphony, Royal Philharmonic, New York Philharmonic, Dallas and Houston Symphonies, NHK Symphony in Japan, St. Petersburg Philharmonic with Yuri Temirkanov, and the City of Birmingham Symphony with Sir Simon Rattle. His much-lauded discography includes </w:t>
      </w:r>
      <w:r w:rsidRPr="00FF1D4C">
        <w:rPr>
          <w:rFonts w:ascii="Times New Roman" w:eastAsia="Calibri" w:hAnsi="Times New Roman"/>
          <w:i/>
          <w:sz w:val="22"/>
          <w:szCs w:val="22"/>
          <w:lang w:bidi="en-US"/>
        </w:rPr>
        <w:t xml:space="preserve">Italian </w:t>
      </w:r>
      <w:r w:rsidRPr="00FF1D4C">
        <w:rPr>
          <w:rFonts w:ascii="Times New Roman" w:eastAsia="Calibri" w:hAnsi="Times New Roman"/>
          <w:sz w:val="22"/>
          <w:szCs w:val="22"/>
          <w:lang w:bidi="en-US"/>
        </w:rPr>
        <w:t xml:space="preserve">Inspirations, an eclectic recital inspired by his native country,  Beethoven’s Piano Concerto No. 5, an album of Russian favorites by Scriabin and Mussorgsky, Mozart Piano Concertos K. 491 and K. 595, Beethoven’s </w:t>
      </w:r>
      <w:r w:rsidRPr="00FF1D4C">
        <w:rPr>
          <w:rFonts w:ascii="Times New Roman" w:eastAsia="Calibri" w:hAnsi="Times New Roman"/>
          <w:i/>
          <w:sz w:val="22"/>
          <w:szCs w:val="22"/>
          <w:lang w:bidi="en-US"/>
        </w:rPr>
        <w:t>Hammerklavier</w:t>
      </w:r>
      <w:r w:rsidRPr="00FF1D4C">
        <w:rPr>
          <w:rFonts w:ascii="Times New Roman" w:eastAsia="Calibri" w:hAnsi="Times New Roman"/>
          <w:sz w:val="22"/>
          <w:szCs w:val="22"/>
          <w:lang w:bidi="en-US"/>
        </w:rPr>
        <w:t xml:space="preserve"> and </w:t>
      </w:r>
      <w:r w:rsidRPr="00FF1D4C">
        <w:rPr>
          <w:rFonts w:ascii="Times New Roman" w:eastAsia="Calibri" w:hAnsi="Times New Roman"/>
          <w:i/>
          <w:sz w:val="22"/>
          <w:szCs w:val="22"/>
          <w:lang w:bidi="en-US"/>
        </w:rPr>
        <w:t>Moonlight</w:t>
      </w:r>
      <w:r w:rsidRPr="00FF1D4C">
        <w:rPr>
          <w:rFonts w:ascii="Times New Roman" w:eastAsia="Calibri" w:hAnsi="Times New Roman"/>
          <w:sz w:val="22"/>
          <w:szCs w:val="22"/>
          <w:lang w:bidi="en-US"/>
        </w:rPr>
        <w:t xml:space="preserve"> Sonatas, </w:t>
      </w:r>
      <w:r w:rsidRPr="00FF1D4C">
        <w:rPr>
          <w:rFonts w:ascii="Times New Roman" w:eastAsia="Calibri" w:hAnsi="Times New Roman"/>
          <w:i/>
          <w:sz w:val="22"/>
          <w:szCs w:val="22"/>
          <w:lang w:bidi="en-US"/>
        </w:rPr>
        <w:t>Alessio Bax Plays Brahms</w:t>
      </w:r>
      <w:r w:rsidRPr="00FF1D4C">
        <w:rPr>
          <w:rFonts w:ascii="Times New Roman" w:eastAsia="Calibri" w:hAnsi="Times New Roman"/>
          <w:sz w:val="22"/>
          <w:szCs w:val="22"/>
          <w:lang w:bidi="en-US"/>
        </w:rPr>
        <w:t xml:space="preserve">, </w:t>
      </w:r>
      <w:r w:rsidRPr="00FF1D4C">
        <w:rPr>
          <w:rFonts w:ascii="Times New Roman" w:eastAsia="Calibri" w:hAnsi="Times New Roman"/>
          <w:i/>
          <w:sz w:val="22"/>
          <w:szCs w:val="22"/>
          <w:lang w:bidi="en-US"/>
        </w:rPr>
        <w:t>Rachmaninov: Preludes &amp; Melodies</w:t>
      </w:r>
      <w:r w:rsidRPr="00FF1D4C">
        <w:rPr>
          <w:rFonts w:ascii="Times New Roman" w:eastAsia="Calibri" w:hAnsi="Times New Roman"/>
          <w:sz w:val="22"/>
          <w:szCs w:val="22"/>
          <w:lang w:bidi="en-US"/>
        </w:rPr>
        <w:t xml:space="preserve"> (an </w:t>
      </w:r>
      <w:r w:rsidRPr="00FF1D4C">
        <w:rPr>
          <w:rFonts w:ascii="Times New Roman" w:eastAsia="Calibri" w:hAnsi="Times New Roman"/>
          <w:i/>
          <w:sz w:val="22"/>
          <w:szCs w:val="22"/>
          <w:lang w:bidi="en-US"/>
        </w:rPr>
        <w:t>American Record Guide</w:t>
      </w:r>
      <w:r w:rsidRPr="00FF1D4C">
        <w:rPr>
          <w:rFonts w:ascii="Times New Roman" w:eastAsia="Calibri" w:hAnsi="Times New Roman"/>
          <w:sz w:val="22"/>
          <w:szCs w:val="22"/>
          <w:lang w:bidi="en-US"/>
        </w:rPr>
        <w:t xml:space="preserve"> “Critics’ Choice”), </w:t>
      </w:r>
      <w:r w:rsidRPr="00FF1D4C">
        <w:rPr>
          <w:rFonts w:ascii="Times New Roman" w:eastAsia="Calibri" w:hAnsi="Times New Roman"/>
          <w:i/>
          <w:sz w:val="22"/>
          <w:szCs w:val="22"/>
          <w:lang w:bidi="en-US"/>
        </w:rPr>
        <w:t>Bach Transcribed</w:t>
      </w:r>
      <w:r w:rsidRPr="00FF1D4C">
        <w:rPr>
          <w:rFonts w:ascii="Times New Roman" w:eastAsia="Calibri" w:hAnsi="Times New Roman"/>
          <w:sz w:val="22"/>
          <w:szCs w:val="22"/>
          <w:lang w:bidi="en-US"/>
        </w:rPr>
        <w:t xml:space="preserve">, and </w:t>
      </w:r>
      <w:r w:rsidRPr="00FF1D4C">
        <w:rPr>
          <w:rFonts w:ascii="Times New Roman" w:eastAsia="Calibri" w:hAnsi="Times New Roman"/>
          <w:i/>
          <w:sz w:val="22"/>
          <w:szCs w:val="22"/>
          <w:lang w:bidi="en-US"/>
        </w:rPr>
        <w:t xml:space="preserve">Baroque Reflections </w:t>
      </w:r>
      <w:r w:rsidRPr="00FF1D4C">
        <w:rPr>
          <w:rFonts w:ascii="Times New Roman" w:eastAsia="Calibri" w:hAnsi="Times New Roman"/>
          <w:sz w:val="22"/>
          <w:szCs w:val="22"/>
          <w:lang w:bidi="en-US"/>
        </w:rPr>
        <w:t xml:space="preserve">(a </w:t>
      </w:r>
      <w:r w:rsidRPr="00FF1D4C">
        <w:rPr>
          <w:rFonts w:ascii="Times New Roman" w:eastAsia="Calibri" w:hAnsi="Times New Roman"/>
          <w:i/>
          <w:sz w:val="22"/>
          <w:szCs w:val="22"/>
          <w:lang w:bidi="en-US"/>
        </w:rPr>
        <w:t xml:space="preserve">Gramophone </w:t>
      </w:r>
      <w:r w:rsidRPr="00FF1D4C">
        <w:rPr>
          <w:rFonts w:ascii="Times New Roman" w:eastAsia="Calibri" w:hAnsi="Times New Roman"/>
          <w:sz w:val="22"/>
          <w:szCs w:val="22"/>
          <w:lang w:bidi="en-US"/>
        </w:rPr>
        <w:t xml:space="preserve">“Editor’s Choice”). He also released the collection </w:t>
      </w:r>
      <w:r w:rsidRPr="00FF1D4C">
        <w:rPr>
          <w:rFonts w:ascii="Times New Roman" w:eastAsia="Calibri" w:hAnsi="Times New Roman"/>
          <w:i/>
          <w:sz w:val="22"/>
          <w:szCs w:val="22"/>
          <w:lang w:bidi="en-US"/>
        </w:rPr>
        <w:t>Lullabies for Mila</w:t>
      </w:r>
      <w:r w:rsidRPr="00FF1D4C">
        <w:rPr>
          <w:rFonts w:ascii="Times New Roman" w:eastAsia="Calibri" w:hAnsi="Times New Roman"/>
          <w:sz w:val="22"/>
          <w:szCs w:val="22"/>
          <w:lang w:bidi="en-US"/>
        </w:rPr>
        <w:t xml:space="preserve"> on Signum Classics, which also features Chung and is dedicated to their young daughter, born in 2014.</w:t>
      </w:r>
    </w:p>
    <w:p w14:paraId="68137B9F" w14:textId="77777777" w:rsidR="00FF1D4C" w:rsidRPr="00FF1D4C" w:rsidRDefault="00FF1D4C" w:rsidP="00FF1D4C">
      <w:pPr>
        <w:rPr>
          <w:rFonts w:ascii="Times New Roman" w:eastAsia="Calibri" w:hAnsi="Times New Roman"/>
          <w:sz w:val="22"/>
          <w:szCs w:val="22"/>
          <w:lang w:bidi="en-US"/>
        </w:rPr>
      </w:pPr>
    </w:p>
    <w:p w14:paraId="4E7A7015" w14:textId="77777777"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 xml:space="preserve">First Prize winner of the Stravinsky International Piano Competition, Lucille Chung has been celebrated for her “stylish and refined” performances by </w:t>
      </w:r>
      <w:r w:rsidRPr="00FF1D4C">
        <w:rPr>
          <w:rFonts w:ascii="Times New Roman" w:eastAsia="Calibri" w:hAnsi="Times New Roman"/>
          <w:i/>
          <w:sz w:val="22"/>
          <w:szCs w:val="22"/>
          <w:lang w:bidi="en-US"/>
        </w:rPr>
        <w:t>Gramophone</w:t>
      </w:r>
      <w:r w:rsidRPr="00FF1D4C">
        <w:rPr>
          <w:rFonts w:ascii="Times New Roman" w:eastAsia="Calibri" w:hAnsi="Times New Roman"/>
          <w:sz w:val="22"/>
          <w:szCs w:val="22"/>
          <w:lang w:bidi="en-US"/>
        </w:rPr>
        <w:t xml:space="preserve">. She was born in Montreal, and made her debut at the age of ten with Montreal Symphony Orchestra, after which Charles Dutoit invited her as soloist on the orchestra’s tour to Asia. She has since performed with orchestras around the world, including Philadelphia Orchestra, Moscow Virtuosi, BBC National Orchestra of Wales, Seoul Philharmonic, Dallas Symphony, and Israel Chamber Orchestra, as well as all the major orchestras in Canada, among them the Montreal, Toronto, and Vancouver Symphonies and National Arts Centre Orchestra. She has appeared with conductors such as Krzysztof Penderecki, Vladimir Spivakov, Yannick Nézet-Séguin, and Vasily Petrenko. Her solo discography includes the first volume of her recording of György Ligeti’s complete piano works on the Dynamic label, as well as </w:t>
      </w:r>
      <w:r w:rsidRPr="00FF1D4C">
        <w:rPr>
          <w:rFonts w:ascii="Times New Roman" w:eastAsia="Calibri" w:hAnsi="Times New Roman"/>
          <w:i/>
          <w:sz w:val="22"/>
          <w:szCs w:val="22"/>
          <w:lang w:bidi="en-US"/>
        </w:rPr>
        <w:t>Camille Saint-Saëns: Piano Transcriptions, Mozart &amp; Me,</w:t>
      </w:r>
      <w:r w:rsidRPr="00FF1D4C">
        <w:rPr>
          <w:rFonts w:ascii="Times New Roman" w:eastAsia="Calibri" w:hAnsi="Times New Roman"/>
          <w:sz w:val="22"/>
          <w:szCs w:val="22"/>
          <w:lang w:bidi="en-US"/>
        </w:rPr>
        <w:t xml:space="preserve"> as well as an all-Poulenc and an all-Liszt albums for Signum Classics.</w:t>
      </w:r>
    </w:p>
    <w:p w14:paraId="4A2AAFFE" w14:textId="77777777" w:rsidR="00FF1D4C" w:rsidRPr="00FF1D4C" w:rsidRDefault="00FF1D4C" w:rsidP="00FF1D4C">
      <w:pPr>
        <w:rPr>
          <w:rFonts w:ascii="Times New Roman" w:eastAsia="Calibri" w:hAnsi="Times New Roman"/>
          <w:sz w:val="22"/>
          <w:szCs w:val="22"/>
          <w:lang w:bidi="en-US"/>
        </w:rPr>
      </w:pPr>
    </w:p>
    <w:p w14:paraId="62AE7F5C" w14:textId="77777777"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The second volume of Chung’s Ligeti project on the Dynamic label comprises his works for piano four hands and two pianos, and marks the first recorded collaboration between Bax &amp; Chung. The disc garnered the maximum R10 Classica from the French magazine</w:t>
      </w:r>
      <w:r w:rsidRPr="00FF1D4C">
        <w:rPr>
          <w:rFonts w:ascii="Times New Roman" w:eastAsia="Calibri" w:hAnsi="Times New Roman"/>
          <w:i/>
          <w:sz w:val="22"/>
          <w:szCs w:val="22"/>
          <w:lang w:bidi="en-US"/>
        </w:rPr>
        <w:t xml:space="preserve"> Répertoire</w:t>
      </w:r>
      <w:r w:rsidRPr="00FF1D4C">
        <w:rPr>
          <w:rFonts w:ascii="Times New Roman" w:eastAsia="Calibri" w:hAnsi="Times New Roman"/>
          <w:sz w:val="22"/>
          <w:szCs w:val="22"/>
          <w:lang w:bidi="en-US"/>
        </w:rPr>
        <w:t xml:space="preserve"> and five stars from Fono Forum in Germany. In 2006, the duo released </w:t>
      </w:r>
      <w:r w:rsidRPr="00FF1D4C">
        <w:rPr>
          <w:rFonts w:ascii="Times New Roman" w:eastAsia="Calibri" w:hAnsi="Times New Roman"/>
          <w:i/>
          <w:sz w:val="22"/>
          <w:szCs w:val="22"/>
          <w:lang w:bidi="en-US"/>
        </w:rPr>
        <w:t>Saint-Saëns’s Carnival of the Animals</w:t>
      </w:r>
      <w:r w:rsidRPr="00FF1D4C">
        <w:rPr>
          <w:rFonts w:ascii="Times New Roman" w:eastAsia="Calibri" w:hAnsi="Times New Roman"/>
          <w:sz w:val="22"/>
          <w:szCs w:val="22"/>
          <w:lang w:bidi="en-US"/>
        </w:rPr>
        <w:t xml:space="preserve"> with Fort Worth Symphony under Miguel Harth-Bedoya, with Michael York as narrator. </w:t>
      </w:r>
      <w:r w:rsidRPr="00FF1D4C">
        <w:rPr>
          <w:rFonts w:ascii="Times New Roman" w:eastAsia="Calibri" w:hAnsi="Times New Roman"/>
          <w:i/>
          <w:sz w:val="22"/>
          <w:szCs w:val="22"/>
          <w:lang w:bidi="en-US"/>
        </w:rPr>
        <w:t>Bax &amp; Chung: Piano Duo</w:t>
      </w:r>
      <w:r w:rsidRPr="00FF1D4C">
        <w:rPr>
          <w:rFonts w:ascii="Times New Roman" w:eastAsia="Calibri" w:hAnsi="Times New Roman"/>
          <w:sz w:val="22"/>
          <w:szCs w:val="22"/>
          <w:lang w:bidi="en-US"/>
        </w:rPr>
        <w:t xml:space="preserve"> appeared on Signum Classics in 2013, pairing Stravinsky’s four-hand version of his ballet </w:t>
      </w:r>
      <w:r w:rsidRPr="00FF1D4C">
        <w:rPr>
          <w:rFonts w:ascii="Times New Roman" w:eastAsia="Calibri" w:hAnsi="Times New Roman"/>
          <w:i/>
          <w:sz w:val="22"/>
          <w:szCs w:val="22"/>
          <w:lang w:bidi="en-US"/>
        </w:rPr>
        <w:t xml:space="preserve">Pétrouchka </w:t>
      </w:r>
      <w:r w:rsidRPr="00FF1D4C">
        <w:rPr>
          <w:rFonts w:ascii="Times New Roman" w:eastAsia="Calibri" w:hAnsi="Times New Roman"/>
          <w:sz w:val="22"/>
          <w:szCs w:val="22"/>
          <w:lang w:bidi="en-US"/>
        </w:rPr>
        <w:t>with music by Brahms and Piazzolla.</w:t>
      </w:r>
    </w:p>
    <w:p w14:paraId="5B58CF53" w14:textId="77777777" w:rsidR="00FF1D4C" w:rsidRPr="00FF1D4C" w:rsidRDefault="00FF1D4C" w:rsidP="00FF1D4C">
      <w:pPr>
        <w:rPr>
          <w:rFonts w:ascii="Times New Roman" w:eastAsia="Calibri" w:hAnsi="Times New Roman"/>
          <w:sz w:val="22"/>
          <w:szCs w:val="22"/>
          <w:lang w:bidi="en-US"/>
        </w:rPr>
      </w:pPr>
    </w:p>
    <w:p w14:paraId="79169A5C" w14:textId="77777777"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 xml:space="preserve">Together, Bax &amp; Chung have performed in major festivals and concert halls around the world; in 2008 alone, they logged 20,000 miles by train as they toured their four-hand </w:t>
      </w:r>
      <w:r w:rsidRPr="00FF1D4C">
        <w:rPr>
          <w:rFonts w:ascii="Times New Roman" w:eastAsia="Calibri" w:hAnsi="Times New Roman"/>
          <w:i/>
          <w:sz w:val="22"/>
          <w:szCs w:val="22"/>
          <w:lang w:bidi="en-US"/>
        </w:rPr>
        <w:t>Pétrouchka</w:t>
      </w:r>
      <w:r w:rsidRPr="00FF1D4C">
        <w:rPr>
          <w:rFonts w:ascii="Times New Roman" w:eastAsia="Calibri" w:hAnsi="Times New Roman"/>
          <w:sz w:val="22"/>
          <w:szCs w:val="22"/>
          <w:lang w:bidi="en-US"/>
        </w:rPr>
        <w:t xml:space="preserve"> across the far reaches of Stravinsky’s homeland. They have appeared at international festivals including Verbier in Switzerland; Við Djúpið in Iceland; the opening concert of Chungmu Hall in Seoul, Korea; the Pau Casals, Castilla y León, Torroella de Montgrí, and Pamplona International Festivals in Spain; the Felicja Blumental Festival in Tel Aviv; Lübecker Kammermusikfest and Schloss Elmau in Germany; Ottawa International Chamber Festival in Canada; and Music@Menlo, Mainly Mozart, and Bard Music Festival in the U.S.; besides </w:t>
      </w:r>
      <w:r w:rsidRPr="00FF1D4C">
        <w:rPr>
          <w:rFonts w:ascii="Times New Roman" w:eastAsia="Calibri" w:hAnsi="Times New Roman"/>
          <w:sz w:val="22"/>
          <w:szCs w:val="22"/>
          <w:lang w:bidi="en-US"/>
        </w:rPr>
        <w:lastRenderedPageBreak/>
        <w:t>giving performances in Aruba, Barbados, China, Cyprus, France, Guatemala, Hong Kong, Italy, Palestine, Russia, and the United Kingdom. In recent seasons they have performed at New York’s Lincoln Center; with the St. Louis Symphony Orchestra, the Chopin Society in Saint Paul, MN; Dumbarton Oaks series in Washington, DC; at Italy’s Incontri in Terra di Siena Festival, where Bax assumed the role of Artistic Director in 2017; and at Teatro Colón in Buenos Aires, playing Mozart’s Concerto for Two Pianos with the Filarmónica de Buenos Aires.</w:t>
      </w:r>
    </w:p>
    <w:p w14:paraId="732CBB3F" w14:textId="77777777" w:rsidR="00FF1D4C" w:rsidRPr="00FF1D4C" w:rsidRDefault="00FF1D4C" w:rsidP="00FF1D4C">
      <w:pPr>
        <w:rPr>
          <w:rFonts w:ascii="Times New Roman" w:eastAsia="Calibri" w:hAnsi="Times New Roman"/>
          <w:sz w:val="22"/>
          <w:szCs w:val="22"/>
          <w:lang w:bidi="en-US"/>
        </w:rPr>
      </w:pPr>
    </w:p>
    <w:p w14:paraId="16185B99" w14:textId="77777777" w:rsidR="00FF1D4C" w:rsidRPr="00FF1D4C" w:rsidRDefault="00FF1D4C" w:rsidP="00FF1D4C">
      <w:pPr>
        <w:rPr>
          <w:rFonts w:ascii="Times New Roman" w:eastAsia="Calibri" w:hAnsi="Times New Roman"/>
          <w:sz w:val="22"/>
          <w:szCs w:val="22"/>
          <w:lang w:bidi="en-US"/>
        </w:rPr>
      </w:pPr>
      <w:r w:rsidRPr="00FF1D4C">
        <w:rPr>
          <w:rFonts w:ascii="Times New Roman" w:eastAsia="Calibri" w:hAnsi="Times New Roman"/>
          <w:sz w:val="22"/>
          <w:szCs w:val="22"/>
          <w:lang w:bidi="en-US"/>
        </w:rPr>
        <w:t>After meeting at the 1997 Hamamatsu Competition, Bax &amp; Chung carried on a courtship by telephone and email while on separate tours, eventually marrying in 2004. They are also co-artistic directors of the Joaquín Achúcarro Foundation in Dallas, Texas, created to cultivate the legacy of the Basque pianist and to support young pianists’ careers.</w:t>
      </w:r>
    </w:p>
    <w:p w14:paraId="3F7EABDD" w14:textId="77777777" w:rsidR="00FF1D4C" w:rsidRPr="00FF1D4C" w:rsidRDefault="00FF1D4C" w:rsidP="00FF1D4C">
      <w:pPr>
        <w:rPr>
          <w:rFonts w:ascii="Times New Roman" w:eastAsia="Calibri" w:hAnsi="Times New Roman"/>
          <w:sz w:val="22"/>
          <w:szCs w:val="22"/>
          <w:lang w:bidi="en-US"/>
        </w:rPr>
      </w:pPr>
    </w:p>
    <w:p w14:paraId="514DCC10" w14:textId="77777777" w:rsidR="00CF7EB5" w:rsidRDefault="00CF7EB5"/>
    <w:p w14:paraId="35F22F0D" w14:textId="77777777" w:rsidR="00411486" w:rsidRPr="00371291" w:rsidRDefault="00411486" w:rsidP="00411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Pr>
          <w:rFonts w:ascii="Times New Roman" w:eastAsia="Calibri" w:hAnsi="Times New Roman"/>
          <w:i/>
          <w:iCs/>
          <w:sz w:val="22"/>
          <w:szCs w:val="22"/>
          <w:lang w:bidi="en-US"/>
        </w:rPr>
        <w:t>4</w:t>
      </w:r>
    </w:p>
    <w:p w14:paraId="3C341121" w14:textId="40077B6C" w:rsidR="00411486" w:rsidRPr="00371291" w:rsidRDefault="00411486"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E996" w14:textId="77777777" w:rsidR="008E4354" w:rsidRDefault="008E4354" w:rsidP="00CF7EB5">
      <w:r>
        <w:separator/>
      </w:r>
    </w:p>
  </w:endnote>
  <w:endnote w:type="continuationSeparator" w:id="0">
    <w:p w14:paraId="61459EF7" w14:textId="77777777" w:rsidR="008E4354" w:rsidRDefault="008E4354"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D974B9C"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CBAB" w14:textId="77777777" w:rsidR="008E4354" w:rsidRDefault="008E4354" w:rsidP="00CF7EB5">
      <w:r>
        <w:separator/>
      </w:r>
    </w:p>
  </w:footnote>
  <w:footnote w:type="continuationSeparator" w:id="0">
    <w:p w14:paraId="32051AB3" w14:textId="77777777" w:rsidR="008E4354" w:rsidRDefault="008E4354"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69BF"/>
    <w:rsid w:val="00222380"/>
    <w:rsid w:val="002A20EC"/>
    <w:rsid w:val="003A11B0"/>
    <w:rsid w:val="003A1FBF"/>
    <w:rsid w:val="003B79EB"/>
    <w:rsid w:val="004068B0"/>
    <w:rsid w:val="00411486"/>
    <w:rsid w:val="004510AB"/>
    <w:rsid w:val="004A23DF"/>
    <w:rsid w:val="005C05FA"/>
    <w:rsid w:val="00632172"/>
    <w:rsid w:val="00895B38"/>
    <w:rsid w:val="008B079C"/>
    <w:rsid w:val="008D1860"/>
    <w:rsid w:val="008E4354"/>
    <w:rsid w:val="009508BB"/>
    <w:rsid w:val="009F19F7"/>
    <w:rsid w:val="00AC7A8F"/>
    <w:rsid w:val="00AE126B"/>
    <w:rsid w:val="00B82E91"/>
    <w:rsid w:val="00B83AD5"/>
    <w:rsid w:val="00BC47C8"/>
    <w:rsid w:val="00CF7EB5"/>
    <w:rsid w:val="00D25D62"/>
    <w:rsid w:val="00E035F4"/>
    <w:rsid w:val="00F273EA"/>
    <w:rsid w:val="00FD2DB9"/>
    <w:rsid w:val="00F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2023-09-18T19:26:00Z</dcterms:created>
  <dcterms:modified xsi:type="dcterms:W3CDTF">2023-09-18T19:26:00Z</dcterms:modified>
</cp:coreProperties>
</file>